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C60" w:rsidRPr="00944060" w:rsidRDefault="00996C60" w:rsidP="00996C60">
      <w:pPr>
        <w:jc w:val="center"/>
        <w:rPr>
          <w:rFonts w:ascii="Arial" w:hAnsi="Arial" w:cs="Arial"/>
          <w:b/>
          <w:sz w:val="32"/>
          <w:szCs w:val="32"/>
        </w:rPr>
      </w:pPr>
      <w:r w:rsidRPr="00944060">
        <w:rPr>
          <w:rFonts w:ascii="Arial" w:hAnsi="Arial" w:cs="Arial"/>
          <w:b/>
          <w:sz w:val="32"/>
          <w:szCs w:val="32"/>
        </w:rPr>
        <w:t>Základní umělecká škola Hustopeče,</w:t>
      </w:r>
    </w:p>
    <w:p w:rsidR="006B5CE5" w:rsidRPr="00944060" w:rsidRDefault="00996C60" w:rsidP="00996C60">
      <w:pPr>
        <w:jc w:val="center"/>
        <w:rPr>
          <w:rFonts w:ascii="Arial" w:hAnsi="Arial" w:cs="Arial"/>
          <w:b/>
          <w:sz w:val="24"/>
          <w:szCs w:val="24"/>
        </w:rPr>
      </w:pPr>
      <w:r w:rsidRPr="00944060">
        <w:rPr>
          <w:rFonts w:ascii="Arial" w:hAnsi="Arial" w:cs="Arial"/>
          <w:b/>
          <w:sz w:val="24"/>
          <w:szCs w:val="24"/>
        </w:rPr>
        <w:t>příspěvková organizace</w:t>
      </w:r>
      <w:r w:rsidR="00A808B7">
        <w:rPr>
          <w:rFonts w:ascii="Arial" w:hAnsi="Arial" w:cs="Arial"/>
          <w:b/>
          <w:sz w:val="24"/>
          <w:szCs w:val="24"/>
        </w:rPr>
        <w:t xml:space="preserve"> IČO: 70849510</w:t>
      </w:r>
    </w:p>
    <w:p w:rsidR="00996C60" w:rsidRPr="00944060" w:rsidRDefault="00944060" w:rsidP="00996C60">
      <w:pPr>
        <w:pBdr>
          <w:bottom w:val="single" w:sz="12" w:space="1" w:color="auto"/>
        </w:pBdr>
        <w:spacing w:after="0"/>
        <w:jc w:val="center"/>
      </w:pPr>
      <w:r w:rsidRPr="00944060">
        <w:t>Komenského 4, </w:t>
      </w:r>
      <w:r w:rsidR="00996C60" w:rsidRPr="00944060">
        <w:t>693 01 Hustopeče</w:t>
      </w:r>
      <w:r w:rsidRPr="00944060">
        <w:tab/>
      </w:r>
      <w:r w:rsidRPr="00944060">
        <w:tab/>
      </w:r>
      <w:hyperlink r:id="rId5" w:history="1">
        <w:r w:rsidRPr="00944060">
          <w:rPr>
            <w:rStyle w:val="Hypertextovodkaz"/>
          </w:rPr>
          <w:t>www.zus-hustopece.cz</w:t>
        </w:r>
      </w:hyperlink>
      <w:r w:rsidRPr="00944060">
        <w:t xml:space="preserve"> </w:t>
      </w:r>
      <w:r w:rsidRPr="00944060">
        <w:tab/>
        <w:t>reditel@zus-hustopece.cz</w:t>
      </w:r>
    </w:p>
    <w:p w:rsidR="005F2CA9" w:rsidRDefault="005F2CA9" w:rsidP="00996C60">
      <w:pPr>
        <w:jc w:val="center"/>
        <w:rPr>
          <w:sz w:val="20"/>
          <w:szCs w:val="20"/>
        </w:rPr>
      </w:pPr>
    </w:p>
    <w:p w:rsidR="005F2CA9" w:rsidRDefault="000547C4" w:rsidP="00996C60">
      <w:pPr>
        <w:jc w:val="center"/>
        <w:rPr>
          <w:sz w:val="52"/>
          <w:szCs w:val="52"/>
        </w:rPr>
      </w:pPr>
      <w:r w:rsidRPr="000547C4">
        <w:rPr>
          <w:sz w:val="52"/>
          <w:szCs w:val="52"/>
        </w:rPr>
        <w:t>Vize a strategie rozvoje školy</w:t>
      </w:r>
    </w:p>
    <w:p w:rsidR="000547C4" w:rsidRDefault="000547C4" w:rsidP="00996C60">
      <w:pPr>
        <w:jc w:val="center"/>
        <w:rPr>
          <w:sz w:val="52"/>
          <w:szCs w:val="52"/>
        </w:rPr>
      </w:pPr>
    </w:p>
    <w:p w:rsidR="000547C4" w:rsidRDefault="000547C4" w:rsidP="008402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Základní umělecká škola Hustopeče je škola, která se zabývá základním vzděláváním žáků v umělecké rovině – v oboru hudebním, výtvarném a tanečním. </w:t>
      </w:r>
    </w:p>
    <w:p w:rsidR="000B6968" w:rsidRPr="00EC1B40" w:rsidRDefault="000B6968" w:rsidP="00A53913">
      <w:pPr>
        <w:jc w:val="both"/>
        <w:rPr>
          <w:i/>
          <w:sz w:val="24"/>
          <w:szCs w:val="24"/>
        </w:rPr>
      </w:pPr>
      <w:r w:rsidRPr="00EC1B40">
        <w:rPr>
          <w:i/>
          <w:sz w:val="24"/>
          <w:szCs w:val="24"/>
        </w:rPr>
        <w:t>Vize naší školy:</w:t>
      </w:r>
    </w:p>
    <w:p w:rsidR="00A53913" w:rsidRPr="00EC1B40" w:rsidRDefault="00A53913" w:rsidP="00A53913">
      <w:pPr>
        <w:jc w:val="both"/>
        <w:rPr>
          <w:i/>
          <w:sz w:val="24"/>
          <w:szCs w:val="24"/>
        </w:rPr>
      </w:pPr>
      <w:r w:rsidRPr="00EC1B40">
        <w:rPr>
          <w:i/>
          <w:sz w:val="24"/>
          <w:szCs w:val="24"/>
        </w:rPr>
        <w:t>Vzděláváním současné generace mladých umělců připravujeme půdu pro generace příští, které po vzoru svých rodičů a prarodičů budou prahnout po vzdělání uměleckém.</w:t>
      </w:r>
      <w:r w:rsidR="00EC1B40" w:rsidRPr="00EC1B40">
        <w:rPr>
          <w:i/>
          <w:sz w:val="24"/>
          <w:szCs w:val="24"/>
        </w:rPr>
        <w:t xml:space="preserve"> Chceme navázat na kulturní tradici hustopečského regionu a dále se podílet na rozvoji kvality uměleckého života zapojením naší školy </w:t>
      </w:r>
      <w:r w:rsidR="000154F1">
        <w:rPr>
          <w:i/>
          <w:sz w:val="24"/>
          <w:szCs w:val="24"/>
        </w:rPr>
        <w:t xml:space="preserve">do </w:t>
      </w:r>
      <w:bookmarkStart w:id="0" w:name="_GoBack"/>
      <w:bookmarkEnd w:id="0"/>
      <w:r w:rsidR="00EC1B40" w:rsidRPr="00EC1B40">
        <w:rPr>
          <w:i/>
          <w:sz w:val="24"/>
          <w:szCs w:val="24"/>
        </w:rPr>
        <w:t>života regionu.</w:t>
      </w:r>
    </w:p>
    <w:p w:rsidR="000547C4" w:rsidRDefault="000547C4" w:rsidP="00840214">
      <w:pPr>
        <w:jc w:val="both"/>
        <w:rPr>
          <w:sz w:val="24"/>
          <w:szCs w:val="24"/>
        </w:rPr>
      </w:pPr>
      <w:r>
        <w:rPr>
          <w:sz w:val="24"/>
          <w:szCs w:val="24"/>
        </w:rPr>
        <w:t>Základním předpokladem pro výbornou práci s žáky je kvalitní zázemí a kvalifikovaný pedagogický sbor</w:t>
      </w:r>
      <w:r w:rsidR="00A53913">
        <w:rPr>
          <w:sz w:val="24"/>
          <w:szCs w:val="24"/>
        </w:rPr>
        <w:t>, který v žácích podporuje snahu o další rozvíjení tale</w:t>
      </w:r>
      <w:r w:rsidR="00E36FB5">
        <w:rPr>
          <w:sz w:val="24"/>
          <w:szCs w:val="24"/>
        </w:rPr>
        <w:t>ntů a také nebytnou vytrvalost a trpělivost.</w:t>
      </w:r>
    </w:p>
    <w:p w:rsidR="00EC1B40" w:rsidRDefault="000547C4" w:rsidP="008402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Naším společným cílem je naplněnost školy, která se odvíjí od </w:t>
      </w:r>
      <w:r w:rsidR="00E36FB5">
        <w:rPr>
          <w:sz w:val="24"/>
          <w:szCs w:val="24"/>
        </w:rPr>
        <w:t>celkové</w:t>
      </w:r>
      <w:r>
        <w:rPr>
          <w:sz w:val="24"/>
          <w:szCs w:val="24"/>
        </w:rPr>
        <w:t xml:space="preserve"> kvalit</w:t>
      </w:r>
      <w:r w:rsidR="00E36FB5">
        <w:rPr>
          <w:sz w:val="24"/>
          <w:szCs w:val="24"/>
        </w:rPr>
        <w:t>y</w:t>
      </w:r>
      <w:r>
        <w:rPr>
          <w:sz w:val="24"/>
          <w:szCs w:val="24"/>
        </w:rPr>
        <w:t xml:space="preserve"> školy</w:t>
      </w:r>
      <w:r w:rsidR="00E36FB5">
        <w:rPr>
          <w:sz w:val="24"/>
          <w:szCs w:val="24"/>
        </w:rPr>
        <w:t xml:space="preserve">. </w:t>
      </w:r>
    </w:p>
    <w:p w:rsidR="00EC1B40" w:rsidRDefault="00EC1B40" w:rsidP="00EC1B40">
      <w:pPr>
        <w:jc w:val="both"/>
        <w:rPr>
          <w:sz w:val="24"/>
          <w:szCs w:val="24"/>
        </w:rPr>
      </w:pPr>
      <w:r>
        <w:rPr>
          <w:sz w:val="24"/>
          <w:szCs w:val="24"/>
        </w:rPr>
        <w:t>Již více let se zvyšuje zájem rodičů a dětí o výuku klavíru a kláves. Mezi cíle naší školy patří také rozvoj zájmu veřejnosti o výuku ostatních nástrojů a následné zařazení žáků do komorních souborů a školního orchestru.</w:t>
      </w:r>
    </w:p>
    <w:p w:rsidR="000547C4" w:rsidRDefault="00E36FB5" w:rsidP="00840214">
      <w:pPr>
        <w:jc w:val="both"/>
        <w:rPr>
          <w:sz w:val="24"/>
          <w:szCs w:val="24"/>
        </w:rPr>
      </w:pPr>
      <w:r>
        <w:rPr>
          <w:sz w:val="24"/>
          <w:szCs w:val="24"/>
        </w:rPr>
        <w:t>K tomu, abychom tuto kvalitu udrželi a dále ji zvyšovali, využíváme</w:t>
      </w:r>
      <w:r w:rsidR="00561C71">
        <w:rPr>
          <w:sz w:val="24"/>
          <w:szCs w:val="24"/>
        </w:rPr>
        <w:t xml:space="preserve"> následujících </w:t>
      </w:r>
      <w:r>
        <w:rPr>
          <w:sz w:val="24"/>
          <w:szCs w:val="24"/>
        </w:rPr>
        <w:t>strategií</w:t>
      </w:r>
      <w:r w:rsidR="000547C4">
        <w:rPr>
          <w:sz w:val="24"/>
          <w:szCs w:val="24"/>
        </w:rPr>
        <w:t>:</w:t>
      </w:r>
    </w:p>
    <w:p w:rsidR="000547C4" w:rsidRDefault="0090039D" w:rsidP="0084021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Zaměstnanci - k</w:t>
      </w:r>
      <w:r w:rsidR="000547C4">
        <w:rPr>
          <w:sz w:val="24"/>
          <w:szCs w:val="24"/>
        </w:rPr>
        <w:t xml:space="preserve">valifikovaní učitelé, kteří se na škole cítí bezpečně, jsou podporování v dalším studiu, zajímají se o novinky </w:t>
      </w:r>
      <w:r w:rsidR="00AC13E3">
        <w:rPr>
          <w:sz w:val="24"/>
          <w:szCs w:val="24"/>
        </w:rPr>
        <w:t xml:space="preserve">a inovace </w:t>
      </w:r>
      <w:r w:rsidR="000547C4">
        <w:rPr>
          <w:sz w:val="24"/>
          <w:szCs w:val="24"/>
        </w:rPr>
        <w:t xml:space="preserve">v oblasti vzdělávání, navzájem spolu komunikují, diskutují s vedením školy i mezi sebou a společně vytváří dobré klima školy. </w:t>
      </w:r>
      <w:r w:rsidR="00A53913">
        <w:rPr>
          <w:sz w:val="24"/>
          <w:szCs w:val="24"/>
        </w:rPr>
        <w:t xml:space="preserve">Dokáží komunikovat s rodiči a svými žáky. </w:t>
      </w:r>
      <w:r w:rsidR="00805293">
        <w:rPr>
          <w:sz w:val="24"/>
          <w:szCs w:val="24"/>
        </w:rPr>
        <w:t xml:space="preserve">Nezapomínáme také na nepedagogické zaměstnance a ani na kontinuitu </w:t>
      </w:r>
      <w:r>
        <w:rPr>
          <w:sz w:val="24"/>
          <w:szCs w:val="24"/>
        </w:rPr>
        <w:t xml:space="preserve">vztahů </w:t>
      </w:r>
      <w:r w:rsidR="00805293">
        <w:rPr>
          <w:sz w:val="24"/>
          <w:szCs w:val="24"/>
        </w:rPr>
        <w:t>s pedagogy, kteří odešli do důchodu.</w:t>
      </w:r>
    </w:p>
    <w:p w:rsidR="000547C4" w:rsidRDefault="000547C4" w:rsidP="0084021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Vedení školy organizuje společné aktivity – porady, školení, vánoční večeře, letní posezení s</w:t>
      </w:r>
      <w:r w:rsidR="00840214">
        <w:rPr>
          <w:sz w:val="24"/>
          <w:szCs w:val="24"/>
        </w:rPr>
        <w:t> </w:t>
      </w:r>
      <w:r>
        <w:rPr>
          <w:sz w:val="24"/>
          <w:szCs w:val="24"/>
        </w:rPr>
        <w:t>důchodci</w:t>
      </w:r>
      <w:r w:rsidR="00840214">
        <w:rPr>
          <w:sz w:val="24"/>
          <w:szCs w:val="24"/>
        </w:rPr>
        <w:t xml:space="preserve"> apod</w:t>
      </w:r>
      <w:r>
        <w:rPr>
          <w:sz w:val="24"/>
          <w:szCs w:val="24"/>
        </w:rPr>
        <w:t>.</w:t>
      </w:r>
      <w:r w:rsidR="00805293">
        <w:rPr>
          <w:sz w:val="24"/>
          <w:szCs w:val="24"/>
        </w:rPr>
        <w:t xml:space="preserve"> Důležité jsou také potřeby jednotlivých pedagogů vzhledem k jejich věku a rodinnému zázemí. Škola využívá fondu FKSP k lepším podmínkám na pracovišti i k rekreaci a dalšímu rozvoji a zájmům zaměstnanců</w:t>
      </w:r>
      <w:r w:rsidR="00840214">
        <w:rPr>
          <w:sz w:val="24"/>
          <w:szCs w:val="24"/>
        </w:rPr>
        <w:t xml:space="preserve"> a jejich rodinných příslušníků.</w:t>
      </w:r>
    </w:p>
    <w:p w:rsidR="00ED503E" w:rsidRDefault="00ED503E" w:rsidP="0084021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Zajištění estetického a příjemného pracovního prostředí je základ, který podporuje kvalitu vzdělávání, proto je zájem o tuto stránku nezbytný.</w:t>
      </w:r>
    </w:p>
    <w:p w:rsidR="00805293" w:rsidRDefault="00805293" w:rsidP="00840214">
      <w:pPr>
        <w:pStyle w:val="Odstavecseseznamem"/>
        <w:jc w:val="both"/>
        <w:rPr>
          <w:sz w:val="24"/>
          <w:szCs w:val="24"/>
        </w:rPr>
      </w:pPr>
    </w:p>
    <w:p w:rsidR="00805293" w:rsidRDefault="00805293" w:rsidP="0084021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Modernizace školy – snažíme se o plnohodnotné </w:t>
      </w:r>
      <w:r w:rsidR="00501796">
        <w:rPr>
          <w:sz w:val="24"/>
          <w:szCs w:val="24"/>
        </w:rPr>
        <w:t xml:space="preserve">a smysluplné </w:t>
      </w:r>
      <w:r>
        <w:rPr>
          <w:sz w:val="24"/>
          <w:szCs w:val="24"/>
        </w:rPr>
        <w:t>využití výpočetní techniky (elektronické třídní knihy, organizace besídek a koncertů, dokumentace školy v elektronické podobě</w:t>
      </w:r>
      <w:r w:rsidR="00446F25">
        <w:rPr>
          <w:sz w:val="24"/>
          <w:szCs w:val="24"/>
        </w:rPr>
        <w:t>, výuka s využitím možností internetu apod.</w:t>
      </w:r>
      <w:r>
        <w:rPr>
          <w:sz w:val="24"/>
          <w:szCs w:val="24"/>
        </w:rPr>
        <w:t>). Využívání audiovizuálních možností</w:t>
      </w:r>
      <w:r w:rsidR="00446F25">
        <w:rPr>
          <w:sz w:val="24"/>
          <w:szCs w:val="24"/>
        </w:rPr>
        <w:t xml:space="preserve"> (nejen ve výtvarném a tanečním oboru)</w:t>
      </w:r>
      <w:r>
        <w:rPr>
          <w:sz w:val="24"/>
          <w:szCs w:val="24"/>
        </w:rPr>
        <w:t>, sdílení informací o škole na informačních platformách. Nákupy moderních elektronických nástrojů</w:t>
      </w:r>
      <w:r w:rsidR="0090039D">
        <w:rPr>
          <w:sz w:val="24"/>
          <w:szCs w:val="24"/>
        </w:rPr>
        <w:t>.</w:t>
      </w:r>
    </w:p>
    <w:p w:rsidR="0090039D" w:rsidRDefault="0090039D" w:rsidP="00840214">
      <w:pPr>
        <w:pStyle w:val="Odstavecseseznamem"/>
        <w:jc w:val="both"/>
        <w:rPr>
          <w:sz w:val="24"/>
          <w:szCs w:val="24"/>
        </w:rPr>
      </w:pPr>
    </w:p>
    <w:p w:rsidR="00AC13E3" w:rsidRDefault="0090039D" w:rsidP="0084021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Hudební nástroje – včasné </w:t>
      </w:r>
      <w:r w:rsidR="00840214">
        <w:rPr>
          <w:sz w:val="24"/>
          <w:szCs w:val="24"/>
        </w:rPr>
        <w:t xml:space="preserve">opravy, ladění </w:t>
      </w:r>
      <w:r>
        <w:rPr>
          <w:sz w:val="24"/>
          <w:szCs w:val="24"/>
        </w:rPr>
        <w:t>a dokupování nových nástrojů dle momentálních požadavků umožňuje kvalitní výuku. Naše škola poskytuje půjčování některých nástrojů žákům (klávesy, trubka, tenor, příčná flétna, klarinet saxofon, housle, kytara, akordeon).</w:t>
      </w:r>
      <w:r w:rsidR="00AC13E3">
        <w:rPr>
          <w:sz w:val="24"/>
          <w:szCs w:val="24"/>
        </w:rPr>
        <w:t xml:space="preserve"> Tyto nástroje je třeba udržovat ve vynikajícím stavu, aby žákům hra na nástroj přinášela radost. O stavu nástrojů pedagogové pravidelně informují vedení školy. </w:t>
      </w:r>
    </w:p>
    <w:p w:rsidR="00AC13E3" w:rsidRPr="00AC13E3" w:rsidRDefault="00AC13E3" w:rsidP="00840214">
      <w:pPr>
        <w:pStyle w:val="Odstavecseseznamem"/>
        <w:jc w:val="both"/>
        <w:rPr>
          <w:sz w:val="24"/>
          <w:szCs w:val="24"/>
        </w:rPr>
      </w:pPr>
    </w:p>
    <w:p w:rsidR="0090039D" w:rsidRDefault="00AC13E3" w:rsidP="0084021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Vedení školy se také snaží o to, aby ve škole byly k dispozici koncertní nástroje, které se využívají na koncertech, vystoupeních a soutěžích (např. elektrický klavír, akordeon, klarinet, trubka apod.)</w:t>
      </w:r>
      <w:r w:rsidR="00840214">
        <w:rPr>
          <w:sz w:val="24"/>
          <w:szCs w:val="24"/>
        </w:rPr>
        <w:t xml:space="preserve"> Spolupráce s městem při nákupu dražších nástrojů (hlavně klavíru) je zcela nezbytná.</w:t>
      </w:r>
    </w:p>
    <w:p w:rsidR="00AC13E3" w:rsidRDefault="00AC13E3" w:rsidP="00840214">
      <w:pPr>
        <w:pStyle w:val="Odstavecseseznamem"/>
        <w:jc w:val="both"/>
        <w:rPr>
          <w:sz w:val="24"/>
          <w:szCs w:val="24"/>
        </w:rPr>
      </w:pPr>
    </w:p>
    <w:p w:rsidR="00AC13E3" w:rsidRDefault="00AC13E3" w:rsidP="0084021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Spolupráce s dalšími institucemi – pravidelně vystupujeme na akcích města Hustopeče</w:t>
      </w:r>
      <w:r w:rsidR="00501796">
        <w:rPr>
          <w:sz w:val="24"/>
          <w:szCs w:val="24"/>
        </w:rPr>
        <w:t xml:space="preserve"> (včetně akcí družebních)</w:t>
      </w:r>
      <w:r>
        <w:rPr>
          <w:sz w:val="24"/>
          <w:szCs w:val="24"/>
        </w:rPr>
        <w:t>, ale také organizujeme vlastní besídky, koncerty a také výchovné koncerty pro místní školy. Spolupracujeme s místní knihovnou</w:t>
      </w:r>
      <w:r w:rsidR="00501796">
        <w:rPr>
          <w:sz w:val="24"/>
          <w:szCs w:val="24"/>
        </w:rPr>
        <w:t>, mateřskými školami, galerií města Hustopeče (výstavy</w:t>
      </w:r>
      <w:r>
        <w:rPr>
          <w:sz w:val="24"/>
          <w:szCs w:val="24"/>
        </w:rPr>
        <w:t xml:space="preserve"> a</w:t>
      </w:r>
      <w:r w:rsidR="00501796">
        <w:rPr>
          <w:sz w:val="24"/>
          <w:szCs w:val="24"/>
        </w:rPr>
        <w:t xml:space="preserve"> vernisáže)</w:t>
      </w:r>
      <w:r>
        <w:rPr>
          <w:sz w:val="24"/>
          <w:szCs w:val="24"/>
        </w:rPr>
        <w:t xml:space="preserve">. </w:t>
      </w:r>
      <w:r w:rsidR="00501796">
        <w:rPr>
          <w:sz w:val="24"/>
          <w:szCs w:val="24"/>
        </w:rPr>
        <w:t>Účastníme se soutěží. Tato spolupráce vytváří nejen možnosti pro žáky se veřejně prezentovat, ale přináší také rozsáhlé povědomí veřejnosti o činnosti a kvalitě školy.</w:t>
      </w:r>
      <w:r w:rsidR="00561C71">
        <w:rPr>
          <w:sz w:val="24"/>
          <w:szCs w:val="24"/>
        </w:rPr>
        <w:t xml:space="preserve"> A hlavně slouží jako propagace </w:t>
      </w:r>
      <w:r w:rsidR="00446F25">
        <w:rPr>
          <w:sz w:val="24"/>
          <w:szCs w:val="24"/>
        </w:rPr>
        <w:t xml:space="preserve">všech </w:t>
      </w:r>
      <w:r w:rsidR="00561C71">
        <w:rPr>
          <w:sz w:val="24"/>
          <w:szCs w:val="24"/>
        </w:rPr>
        <w:t xml:space="preserve">nástrojů </w:t>
      </w:r>
      <w:r w:rsidR="00446F25">
        <w:rPr>
          <w:sz w:val="24"/>
          <w:szCs w:val="24"/>
        </w:rPr>
        <w:t>– nejen klávesových</w:t>
      </w:r>
      <w:r w:rsidR="00561C71">
        <w:rPr>
          <w:sz w:val="24"/>
          <w:szCs w:val="24"/>
        </w:rPr>
        <w:t>.</w:t>
      </w:r>
    </w:p>
    <w:p w:rsidR="00AC13E3" w:rsidRDefault="00AC13E3" w:rsidP="00840214">
      <w:pPr>
        <w:pStyle w:val="Odstavecseseznamem"/>
        <w:jc w:val="both"/>
        <w:rPr>
          <w:sz w:val="24"/>
          <w:szCs w:val="24"/>
        </w:rPr>
      </w:pPr>
    </w:p>
    <w:p w:rsidR="00AC13E3" w:rsidRDefault="00AC13E3" w:rsidP="0084021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Výběr žáků – </w:t>
      </w:r>
      <w:r w:rsidR="007C35F6">
        <w:rPr>
          <w:sz w:val="24"/>
          <w:szCs w:val="24"/>
        </w:rPr>
        <w:t xml:space="preserve">škola vyhlašuje v průběhu června přijímací řízení, kterého se účastní </w:t>
      </w:r>
      <w:r>
        <w:rPr>
          <w:sz w:val="24"/>
          <w:szCs w:val="24"/>
        </w:rPr>
        <w:t xml:space="preserve">pedagogové </w:t>
      </w:r>
      <w:r w:rsidR="007C35F6">
        <w:rPr>
          <w:sz w:val="24"/>
          <w:szCs w:val="24"/>
        </w:rPr>
        <w:t xml:space="preserve">jednotlivých oborů. Snažíme se nabídnout širokou paletu možností studia tak, aby byla zajištěna kontinuita výuky všech </w:t>
      </w:r>
      <w:r w:rsidR="00446F25">
        <w:rPr>
          <w:sz w:val="24"/>
          <w:szCs w:val="24"/>
        </w:rPr>
        <w:t xml:space="preserve">oborů a </w:t>
      </w:r>
      <w:r w:rsidR="007C35F6">
        <w:rPr>
          <w:sz w:val="24"/>
          <w:szCs w:val="24"/>
        </w:rPr>
        <w:t>nástrojů, které se na naší škole tradičně vyučují a patří také historicky k našemu regionu. Snahou všech pedagogů naší školy je zajistit výuku nejen individuální, ale i skupinovou (soubory komorní, orchestr)</w:t>
      </w:r>
      <w:r w:rsidR="00ED503E">
        <w:rPr>
          <w:sz w:val="24"/>
          <w:szCs w:val="24"/>
        </w:rPr>
        <w:t>, což přináší atraktivitu a smysluplnost uměleckého vzdělávání</w:t>
      </w:r>
      <w:r w:rsidR="007C35F6">
        <w:rPr>
          <w:sz w:val="24"/>
          <w:szCs w:val="24"/>
        </w:rPr>
        <w:t>.</w:t>
      </w:r>
    </w:p>
    <w:p w:rsidR="007C35F6" w:rsidRPr="007C35F6" w:rsidRDefault="007C35F6" w:rsidP="00840214">
      <w:pPr>
        <w:pStyle w:val="Odstavecseseznamem"/>
        <w:jc w:val="both"/>
        <w:rPr>
          <w:sz w:val="24"/>
          <w:szCs w:val="24"/>
        </w:rPr>
      </w:pPr>
    </w:p>
    <w:p w:rsidR="007C35F6" w:rsidRDefault="007C35F6" w:rsidP="0084021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Bezpečnost – hlavní budova ZUŠ Hustopeče je vybavena kamerovým systémem se záznamem, který monitoruje vstupní část školy včetně šatny. Žáci samotní jsou pak vedeni k tomu, aby se případně svému vyučujícímu svěřili s problematickým chováním nejen v naší škole – individuální výuka umožňuje lépe nastavit potřebné zázemí pro sdělení problémů žáka učiteli.</w:t>
      </w:r>
    </w:p>
    <w:p w:rsidR="00840214" w:rsidRDefault="00840214" w:rsidP="00840214">
      <w:pPr>
        <w:pStyle w:val="Odstavecseseznamem"/>
        <w:jc w:val="both"/>
        <w:rPr>
          <w:sz w:val="24"/>
          <w:szCs w:val="24"/>
        </w:rPr>
      </w:pPr>
    </w:p>
    <w:p w:rsidR="00840214" w:rsidRDefault="00840214" w:rsidP="0084021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Financování školy z jiných zdrojů – vedení školy se snaží zajistit finance nejen ze školného a státních prostředků. Je třeba se zúčastňovat výzev, které vyhlašuje mikroregion, či EU. ZUŠ Hustopeče nemá vlastní budovy – je v nájmu města</w:t>
      </w:r>
      <w:r w:rsidR="00446F25">
        <w:rPr>
          <w:sz w:val="24"/>
          <w:szCs w:val="24"/>
        </w:rPr>
        <w:t xml:space="preserve"> a kraje</w:t>
      </w:r>
      <w:r>
        <w:rPr>
          <w:sz w:val="24"/>
          <w:szCs w:val="24"/>
        </w:rPr>
        <w:t>, proto je nezbytná spolupráce s</w:t>
      </w:r>
      <w:r w:rsidR="00446F25">
        <w:rPr>
          <w:sz w:val="24"/>
          <w:szCs w:val="24"/>
        </w:rPr>
        <w:t> </w:t>
      </w:r>
      <w:r>
        <w:rPr>
          <w:sz w:val="24"/>
          <w:szCs w:val="24"/>
        </w:rPr>
        <w:t>městem</w:t>
      </w:r>
      <w:r w:rsidR="00446F25">
        <w:rPr>
          <w:sz w:val="24"/>
          <w:szCs w:val="24"/>
        </w:rPr>
        <w:t xml:space="preserve"> a krajem</w:t>
      </w:r>
      <w:r>
        <w:rPr>
          <w:sz w:val="24"/>
          <w:szCs w:val="24"/>
        </w:rPr>
        <w:t xml:space="preserve"> v oblasti péče o zapůjčené stavby včetně vybavení (výmalba školy, opravy apod.)</w:t>
      </w:r>
    </w:p>
    <w:p w:rsidR="00840214" w:rsidRDefault="00840214" w:rsidP="00840214">
      <w:pPr>
        <w:rPr>
          <w:sz w:val="24"/>
          <w:szCs w:val="24"/>
        </w:rPr>
      </w:pPr>
      <w:r>
        <w:rPr>
          <w:sz w:val="24"/>
          <w:szCs w:val="24"/>
        </w:rPr>
        <w:lastRenderedPageBreak/>
        <w:t>Hlavní cíle naší školy jsou:</w:t>
      </w:r>
    </w:p>
    <w:p w:rsidR="00A53913" w:rsidRDefault="00A53913" w:rsidP="00840214">
      <w:pPr>
        <w:rPr>
          <w:sz w:val="24"/>
          <w:szCs w:val="24"/>
        </w:rPr>
      </w:pPr>
      <w:r>
        <w:rPr>
          <w:sz w:val="24"/>
          <w:szCs w:val="24"/>
        </w:rPr>
        <w:t xml:space="preserve">Primárním cílem je vzdělávání a výchova žáků. Motivace k trvalému kladnému vztahu k hudebnímu, výtvarnému a tanečnímu umění. Podpora talentů a jejich další rozvoj. </w:t>
      </w:r>
    </w:p>
    <w:p w:rsidR="00E36FB5" w:rsidRDefault="00E36FB5" w:rsidP="00840214">
      <w:pPr>
        <w:rPr>
          <w:sz w:val="24"/>
          <w:szCs w:val="24"/>
        </w:rPr>
      </w:pPr>
      <w:r>
        <w:rPr>
          <w:sz w:val="24"/>
          <w:szCs w:val="24"/>
        </w:rPr>
        <w:t>Sekundárními cíli jsou:</w:t>
      </w:r>
    </w:p>
    <w:p w:rsidR="00840214" w:rsidRPr="00840214" w:rsidRDefault="00840214" w:rsidP="0084021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Výběr a rozvoj zaměstnanců školy</w:t>
      </w:r>
    </w:p>
    <w:p w:rsidR="00840214" w:rsidRDefault="00840214" w:rsidP="0084021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Modernizace</w:t>
      </w:r>
    </w:p>
    <w:p w:rsidR="00840214" w:rsidRDefault="007B549E" w:rsidP="0084021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Zajištění k</w:t>
      </w:r>
      <w:r w:rsidR="00840214">
        <w:rPr>
          <w:sz w:val="24"/>
          <w:szCs w:val="24"/>
        </w:rPr>
        <w:t>valitní</w:t>
      </w:r>
      <w:r>
        <w:rPr>
          <w:sz w:val="24"/>
          <w:szCs w:val="24"/>
        </w:rPr>
        <w:t>ch nástrojů</w:t>
      </w:r>
    </w:p>
    <w:p w:rsidR="00840214" w:rsidRDefault="00840214" w:rsidP="0084021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Spolupráce</w:t>
      </w:r>
      <w:r w:rsidR="007B549E">
        <w:rPr>
          <w:sz w:val="24"/>
          <w:szCs w:val="24"/>
        </w:rPr>
        <w:t xml:space="preserve">  a šíření povědomí o kvalitě školy</w:t>
      </w:r>
    </w:p>
    <w:p w:rsidR="00840214" w:rsidRDefault="00840214" w:rsidP="0084021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Zachování a rozvoj jednotlivých oborů</w:t>
      </w:r>
    </w:p>
    <w:p w:rsidR="00840214" w:rsidRDefault="00840214" w:rsidP="0084021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Bezpečnost</w:t>
      </w:r>
    </w:p>
    <w:p w:rsidR="00840214" w:rsidRDefault="00840214" w:rsidP="0084021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Financování</w:t>
      </w:r>
      <w:r w:rsidR="007B549E">
        <w:rPr>
          <w:sz w:val="24"/>
          <w:szCs w:val="24"/>
        </w:rPr>
        <w:t xml:space="preserve"> z dalších zdrojů</w:t>
      </w:r>
    </w:p>
    <w:p w:rsidR="00EB4FDA" w:rsidRPr="00EB4FDA" w:rsidRDefault="00EB4FDA" w:rsidP="00EB4FDA">
      <w:pPr>
        <w:rPr>
          <w:sz w:val="24"/>
          <w:szCs w:val="24"/>
        </w:rPr>
      </w:pPr>
      <w:r>
        <w:rPr>
          <w:sz w:val="24"/>
          <w:szCs w:val="24"/>
        </w:rPr>
        <w:t>V Hustopečích 1. 9. 2022</w:t>
      </w:r>
    </w:p>
    <w:sectPr w:rsidR="00EB4FDA" w:rsidRPr="00EB4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E5071"/>
    <w:multiLevelType w:val="hybridMultilevel"/>
    <w:tmpl w:val="9F921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75FBF"/>
    <w:multiLevelType w:val="hybridMultilevel"/>
    <w:tmpl w:val="A72236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60"/>
    <w:rsid w:val="000154F1"/>
    <w:rsid w:val="000547C4"/>
    <w:rsid w:val="000B6968"/>
    <w:rsid w:val="001A3038"/>
    <w:rsid w:val="00335D59"/>
    <w:rsid w:val="00446F25"/>
    <w:rsid w:val="00501796"/>
    <w:rsid w:val="00561C71"/>
    <w:rsid w:val="005F2CA9"/>
    <w:rsid w:val="006B5CE5"/>
    <w:rsid w:val="007B549E"/>
    <w:rsid w:val="007C35F6"/>
    <w:rsid w:val="00805293"/>
    <w:rsid w:val="00840214"/>
    <w:rsid w:val="008F6EE3"/>
    <w:rsid w:val="0090039D"/>
    <w:rsid w:val="00944060"/>
    <w:rsid w:val="00996C60"/>
    <w:rsid w:val="00A53913"/>
    <w:rsid w:val="00A808B7"/>
    <w:rsid w:val="00AC13E3"/>
    <w:rsid w:val="00AE29B4"/>
    <w:rsid w:val="00E36FB5"/>
    <w:rsid w:val="00EB4FDA"/>
    <w:rsid w:val="00EC1B40"/>
    <w:rsid w:val="00ED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4787"/>
  <w15:chartTrackingRefBased/>
  <w15:docId w15:val="{74DEDE9E-3492-4774-AC60-5F208384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406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54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us-hustope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800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umělecká škola Hustopeče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Benda</dc:creator>
  <cp:keywords/>
  <dc:description/>
  <cp:lastModifiedBy>Miroslav Brúček</cp:lastModifiedBy>
  <cp:revision>11</cp:revision>
  <cp:lastPrinted>2022-07-19T06:49:00Z</cp:lastPrinted>
  <dcterms:created xsi:type="dcterms:W3CDTF">2022-10-17T09:06:00Z</dcterms:created>
  <dcterms:modified xsi:type="dcterms:W3CDTF">2022-12-15T13:03:00Z</dcterms:modified>
</cp:coreProperties>
</file>